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5FC23" w14:textId="58D32008" w:rsidR="00FF6452" w:rsidRPr="00BC243F" w:rsidRDefault="00000000" w:rsidP="00BC243F">
      <w:pPr>
        <w:pStyle w:val="Akapitzlist1"/>
        <w:tabs>
          <w:tab w:val="clear" w:pos="708"/>
        </w:tabs>
        <w:ind w:left="0"/>
        <w:rPr>
          <w:rFonts w:asciiTheme="minorHAnsi" w:hAnsiTheme="minorHAnsi" w:cstheme="minorHAnsi"/>
        </w:rPr>
      </w:pPr>
      <w:r w:rsidRPr="00BC243F">
        <w:rPr>
          <w:rFonts w:asciiTheme="minorHAnsi" w:hAnsiTheme="minorHAnsi" w:cstheme="minorHAnsi"/>
          <w:sz w:val="22"/>
          <w:szCs w:val="22"/>
        </w:rPr>
        <w:t>Informacja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dotycząca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realizacji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planu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działania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priorytetowego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dla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rejonu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nr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 1</w:t>
      </w:r>
      <w:r w:rsidR="00BC243F">
        <w:rPr>
          <w:rFonts w:asciiTheme="minorHAnsi" w:hAnsiTheme="minorHAnsi" w:cstheme="minorHAnsi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na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okres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BC243F">
        <w:rPr>
          <w:rFonts w:asciiTheme="minorHAnsi" w:eastAsia="Arial" w:hAnsiTheme="minorHAnsi" w:cstheme="minorHAnsi"/>
          <w:sz w:val="22"/>
          <w:szCs w:val="22"/>
        </w:rPr>
        <w:br/>
      </w:r>
      <w:r w:rsidRPr="00BC243F">
        <w:rPr>
          <w:rFonts w:asciiTheme="minorHAnsi" w:hAnsiTheme="minorHAnsi" w:cstheme="minorHAnsi"/>
          <w:sz w:val="22"/>
          <w:szCs w:val="22"/>
        </w:rPr>
        <w:t>od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01.01.2026</w:t>
      </w:r>
      <w:r w:rsidRPr="00BC243F">
        <w:rPr>
          <w:rFonts w:asciiTheme="minorHAnsi" w:hAnsiTheme="minorHAnsi" w:cstheme="minorHAnsi"/>
          <w:sz w:val="22"/>
          <w:szCs w:val="22"/>
        </w:rPr>
        <w:t>r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do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30.06.2026</w:t>
      </w:r>
      <w:r w:rsidRPr="00BC243F">
        <w:rPr>
          <w:rFonts w:asciiTheme="minorHAnsi" w:hAnsiTheme="minorHAnsi" w:cstheme="minorHAnsi"/>
          <w:sz w:val="22"/>
          <w:szCs w:val="22"/>
        </w:rPr>
        <w:t>r</w:t>
      </w:r>
      <w:r w:rsidRPr="00BC243F">
        <w:rPr>
          <w:rFonts w:asciiTheme="minorHAnsi" w:eastAsia="Arial" w:hAnsiTheme="minorHAnsi" w:cstheme="minorHAnsi"/>
          <w:sz w:val="22"/>
          <w:szCs w:val="22"/>
        </w:rPr>
        <w:t>.</w:t>
      </w:r>
    </w:p>
    <w:p w14:paraId="09E4975E" w14:textId="77777777" w:rsidR="00FF6452" w:rsidRPr="00BC243F" w:rsidRDefault="00000000" w:rsidP="00BC243F">
      <w:pPr>
        <w:pStyle w:val="Akapitzlist1"/>
        <w:tabs>
          <w:tab w:val="clear" w:pos="708"/>
          <w:tab w:val="left" w:pos="0"/>
        </w:tabs>
        <w:ind w:left="0"/>
        <w:rPr>
          <w:rFonts w:asciiTheme="minorHAnsi" w:hAnsiTheme="minorHAnsi" w:cstheme="minorHAnsi"/>
        </w:rPr>
      </w:pPr>
      <w:r w:rsidRPr="00BC243F">
        <w:rPr>
          <w:rFonts w:asciiTheme="minorHAnsi" w:hAnsiTheme="minorHAnsi" w:cstheme="minorHAnsi"/>
          <w:sz w:val="22"/>
          <w:szCs w:val="22"/>
        </w:rPr>
        <w:t>Charakterystyka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zdiagnozowanego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zagrożenia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w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rejonie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służbowym</w:t>
      </w:r>
      <w:r w:rsidRPr="00BC243F">
        <w:rPr>
          <w:rFonts w:asciiTheme="minorHAnsi" w:eastAsia="Arial" w:hAnsiTheme="minorHAnsi" w:cstheme="minorHAnsi"/>
          <w:sz w:val="22"/>
          <w:szCs w:val="22"/>
        </w:rPr>
        <w:t>.</w:t>
      </w:r>
    </w:p>
    <w:p w14:paraId="218FAA03" w14:textId="32006507" w:rsidR="00FF6452" w:rsidRPr="00BC243F" w:rsidRDefault="00000000" w:rsidP="00BC243F">
      <w:pPr>
        <w:pStyle w:val="Akapitzlist1"/>
        <w:tabs>
          <w:tab w:val="clear" w:pos="708"/>
          <w:tab w:val="left" w:pos="0"/>
        </w:tabs>
        <w:ind w:left="0"/>
        <w:rPr>
          <w:rFonts w:asciiTheme="minorHAnsi" w:hAnsiTheme="minorHAnsi" w:cstheme="minorHAnsi"/>
        </w:rPr>
      </w:pPr>
      <w:bookmarkStart w:id="0" w:name="_Hlk185623705"/>
      <w:r w:rsidRPr="00BC243F">
        <w:rPr>
          <w:rFonts w:asciiTheme="minorHAnsi" w:eastAsia="Arial" w:hAnsiTheme="minorHAnsi" w:cstheme="minorHAnsi"/>
          <w:sz w:val="22"/>
          <w:szCs w:val="22"/>
        </w:rPr>
        <w:t>Z informacji uzyskanych od pracowników oraz nauczycieli Szkoły Podstawowej nr 11 im. Stanisławy Filipiny Paleolog  ul. Przyjaźni 12 w Lublinie zdiagnozowano problem wynikający z braku dostatecznej świadomości młodzieży oraz dzieci z zakresu demoralizacji i odpowiedzialności karnej wśród uczniów oraz zagrożeń wynikających z c</w:t>
      </w:r>
      <w:bookmarkEnd w:id="0"/>
      <w:r w:rsidRPr="00BC243F">
        <w:rPr>
          <w:rFonts w:asciiTheme="minorHAnsi" w:eastAsia="Arial" w:hAnsiTheme="minorHAnsi" w:cstheme="minorHAnsi"/>
          <w:sz w:val="22"/>
          <w:szCs w:val="22"/>
        </w:rPr>
        <w:t>yberprzestępczości.</w:t>
      </w:r>
    </w:p>
    <w:p w14:paraId="1F79FA81" w14:textId="77777777" w:rsidR="00FF6452" w:rsidRPr="00BC243F" w:rsidRDefault="00000000" w:rsidP="00BC243F">
      <w:pPr>
        <w:pStyle w:val="Akapitzlist1"/>
        <w:tabs>
          <w:tab w:val="clear" w:pos="708"/>
          <w:tab w:val="left" w:pos="0"/>
        </w:tabs>
        <w:ind w:left="0"/>
        <w:rPr>
          <w:rFonts w:asciiTheme="minorHAnsi" w:hAnsiTheme="minorHAnsi" w:cstheme="minorHAnsi"/>
        </w:rPr>
      </w:pPr>
      <w:r w:rsidRPr="00BC243F">
        <w:rPr>
          <w:rFonts w:asciiTheme="minorHAnsi" w:hAnsiTheme="minorHAnsi" w:cstheme="minorHAnsi"/>
          <w:sz w:val="22"/>
          <w:szCs w:val="22"/>
        </w:rPr>
        <w:t>Zakładany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cel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do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osiągnięcia</w:t>
      </w:r>
      <w:r w:rsidRPr="00BC243F">
        <w:rPr>
          <w:rFonts w:asciiTheme="minorHAnsi" w:eastAsia="Arial" w:hAnsiTheme="minorHAnsi" w:cstheme="minorHAnsi"/>
          <w:sz w:val="22"/>
          <w:szCs w:val="22"/>
        </w:rPr>
        <w:t>.</w:t>
      </w:r>
    </w:p>
    <w:p w14:paraId="258BE967" w14:textId="77777777" w:rsidR="00FF6452" w:rsidRPr="00BC243F" w:rsidRDefault="00000000" w:rsidP="00BC243F">
      <w:pPr>
        <w:pStyle w:val="Akapitzlist1"/>
        <w:tabs>
          <w:tab w:val="clear" w:pos="708"/>
          <w:tab w:val="left" w:pos="0"/>
        </w:tabs>
        <w:ind w:left="0"/>
        <w:rPr>
          <w:rFonts w:asciiTheme="minorHAnsi" w:hAnsiTheme="minorHAnsi" w:cstheme="minorHAnsi"/>
        </w:rPr>
      </w:pPr>
      <w:bookmarkStart w:id="1" w:name="_Hlk185623758"/>
      <w:r w:rsidRPr="00BC243F">
        <w:rPr>
          <w:rFonts w:asciiTheme="minorHAnsi" w:hAnsiTheme="minorHAnsi" w:cstheme="minorHAnsi"/>
          <w:sz w:val="22"/>
          <w:szCs w:val="22"/>
        </w:rPr>
        <w:t>W okresie od stycznia do czerwca 2026 roku przeprowadzenie minimum czterech spotkań</w:t>
      </w:r>
      <w:r w:rsidRPr="00BC243F">
        <w:rPr>
          <w:rFonts w:asciiTheme="minorHAnsi" w:hAnsiTheme="minorHAnsi" w:cstheme="minorHAnsi"/>
          <w:sz w:val="22"/>
          <w:szCs w:val="22"/>
        </w:rPr>
        <w:br/>
        <w:t>z uczniami oraz pracownikami oświaty mających na celu zwiększenie świadomości dotyczącej odpowiedzialności prawnej, środkach zwalczania i zapobiegania demoralizacji oraz przestępczości nieletnich oraz podniesienie świadomości  wśród uczniów o zagrożeniach cyberprzestępczości.</w:t>
      </w:r>
      <w:bookmarkEnd w:id="1"/>
    </w:p>
    <w:p w14:paraId="0385D349" w14:textId="77777777" w:rsidR="00FF6452" w:rsidRPr="00BC243F" w:rsidRDefault="00000000" w:rsidP="00BC243F">
      <w:pPr>
        <w:pStyle w:val="Akapitzlist1"/>
        <w:tabs>
          <w:tab w:val="clear" w:pos="708"/>
          <w:tab w:val="left" w:pos="0"/>
        </w:tabs>
        <w:ind w:left="0"/>
        <w:rPr>
          <w:rFonts w:asciiTheme="minorHAnsi" w:hAnsiTheme="minorHAnsi" w:cstheme="minorHAnsi"/>
        </w:rPr>
      </w:pPr>
      <w:r w:rsidRPr="00BC243F">
        <w:rPr>
          <w:rFonts w:asciiTheme="minorHAnsi" w:hAnsiTheme="minorHAnsi" w:cstheme="minorHAnsi"/>
          <w:sz w:val="22"/>
          <w:szCs w:val="22"/>
        </w:rPr>
        <w:t>Proponowane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działania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wraz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z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terminami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realizacji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poszczególnych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etapów</w:t>
      </w:r>
      <w:r w:rsidRPr="00BC243F">
        <w:rPr>
          <w:rFonts w:asciiTheme="minorHAnsi" w:eastAsia="Arial" w:hAnsiTheme="minorHAnsi" w:cstheme="minorHAnsi"/>
          <w:sz w:val="22"/>
          <w:szCs w:val="22"/>
        </w:rPr>
        <w:t>/</w:t>
      </w:r>
      <w:r w:rsidRPr="00BC243F">
        <w:rPr>
          <w:rFonts w:asciiTheme="minorHAnsi" w:hAnsiTheme="minorHAnsi" w:cstheme="minorHAnsi"/>
          <w:sz w:val="22"/>
          <w:szCs w:val="22"/>
        </w:rPr>
        <w:t>zadań</w:t>
      </w:r>
      <w:r w:rsidRPr="00BC243F">
        <w:rPr>
          <w:rFonts w:asciiTheme="minorHAnsi" w:eastAsia="Arial" w:hAnsiTheme="minorHAnsi" w:cstheme="minorHAnsi"/>
          <w:sz w:val="22"/>
          <w:szCs w:val="22"/>
        </w:rPr>
        <w:t>.</w:t>
      </w:r>
    </w:p>
    <w:p w14:paraId="40075A35" w14:textId="77777777" w:rsidR="00FF6452" w:rsidRPr="00BC243F" w:rsidRDefault="00000000" w:rsidP="00BC243F">
      <w:pPr>
        <w:pStyle w:val="Akapitzlist1"/>
        <w:tabs>
          <w:tab w:val="clear" w:pos="708"/>
          <w:tab w:val="left" w:pos="0"/>
        </w:tabs>
        <w:ind w:left="0"/>
        <w:rPr>
          <w:rFonts w:asciiTheme="minorHAnsi" w:hAnsiTheme="minorHAnsi" w:cstheme="minorHAnsi"/>
        </w:rPr>
      </w:pPr>
      <w:bookmarkStart w:id="2" w:name="_Hlk185623852"/>
      <w:r w:rsidRPr="00BC243F">
        <w:rPr>
          <w:rFonts w:asciiTheme="minorHAnsi" w:eastAsia="Arial" w:hAnsiTheme="minorHAnsi" w:cstheme="minorHAnsi"/>
          <w:color w:val="00000A"/>
          <w:sz w:val="22"/>
          <w:szCs w:val="22"/>
        </w:rPr>
        <w:t>W styczniu 2026 roku spotkanie z Dyrekcją i pedagogami placówki oświatowej celem omówienia planu działania.</w:t>
      </w:r>
      <w:bookmarkStart w:id="3" w:name="_Hlk185623873"/>
      <w:bookmarkEnd w:id="2"/>
    </w:p>
    <w:p w14:paraId="751C700D" w14:textId="67E74ADE" w:rsidR="00FF6452" w:rsidRPr="00BC243F" w:rsidRDefault="00000000" w:rsidP="00BC243F">
      <w:pPr>
        <w:pStyle w:val="Akapitzlist1"/>
        <w:tabs>
          <w:tab w:val="clear" w:pos="708"/>
          <w:tab w:val="left" w:pos="0"/>
        </w:tabs>
        <w:ind w:left="0"/>
        <w:rPr>
          <w:rFonts w:asciiTheme="minorHAnsi" w:hAnsiTheme="minorHAnsi" w:cstheme="minorHAnsi"/>
        </w:rPr>
      </w:pPr>
      <w:r w:rsidRPr="00BC243F">
        <w:rPr>
          <w:rFonts w:asciiTheme="minorHAnsi" w:hAnsiTheme="minorHAnsi" w:cstheme="minorHAnsi"/>
          <w:color w:val="00000A"/>
          <w:sz w:val="22"/>
          <w:szCs w:val="22"/>
        </w:rPr>
        <w:t>Kontrole rejonu SzP nr 11 w Lublinie przy ul. Przyjaźni 12 miejsca zagrożonego,  przez dzielnicowego</w:t>
      </w:r>
      <w:r w:rsidR="00BC243F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color w:val="00000A"/>
          <w:sz w:val="22"/>
          <w:szCs w:val="22"/>
        </w:rPr>
        <w:t>w ramach każdorazowego obchodu.</w:t>
      </w:r>
      <w:r w:rsidRPr="00BC243F">
        <w:rPr>
          <w:rFonts w:asciiTheme="minorHAnsi" w:eastAsia="Arial" w:hAnsiTheme="minorHAnsi" w:cstheme="minorHAnsi"/>
          <w:sz w:val="22"/>
          <w:szCs w:val="22"/>
        </w:rPr>
        <w:tab/>
      </w:r>
      <w:bookmarkEnd w:id="3"/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5F03A9E4" w14:textId="77777777" w:rsidR="00FF6452" w:rsidRPr="00BC243F" w:rsidRDefault="00000000" w:rsidP="00BC243F">
      <w:pPr>
        <w:pStyle w:val="Akapitzlist1"/>
        <w:tabs>
          <w:tab w:val="clear" w:pos="708"/>
          <w:tab w:val="left" w:pos="0"/>
        </w:tabs>
        <w:ind w:left="0"/>
        <w:rPr>
          <w:rFonts w:asciiTheme="minorHAnsi" w:hAnsiTheme="minorHAnsi" w:cstheme="minorHAnsi"/>
        </w:rPr>
      </w:pPr>
      <w:r w:rsidRPr="00BC243F">
        <w:rPr>
          <w:rFonts w:asciiTheme="minorHAnsi" w:hAnsiTheme="minorHAnsi" w:cstheme="minorHAnsi"/>
          <w:sz w:val="22"/>
          <w:szCs w:val="22"/>
        </w:rPr>
        <w:t>Podmioty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współpracujące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w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realizacji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działania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priorytetowego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, </w:t>
      </w:r>
      <w:r w:rsidRPr="00BC243F">
        <w:rPr>
          <w:rFonts w:asciiTheme="minorHAnsi" w:hAnsiTheme="minorHAnsi" w:cstheme="minorHAnsi"/>
          <w:sz w:val="22"/>
          <w:szCs w:val="22"/>
        </w:rPr>
        <w:t>wraz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ze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wskazaniem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planowanych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przez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nie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do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realizacji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C243F">
        <w:rPr>
          <w:rFonts w:asciiTheme="minorHAnsi" w:hAnsiTheme="minorHAnsi" w:cstheme="minorHAnsi"/>
          <w:sz w:val="22"/>
          <w:szCs w:val="22"/>
        </w:rPr>
        <w:t>zadań</w:t>
      </w:r>
      <w:r w:rsidRPr="00BC243F">
        <w:rPr>
          <w:rFonts w:asciiTheme="minorHAnsi" w:eastAsia="Arial" w:hAnsiTheme="minorHAnsi" w:cstheme="minorHAnsi"/>
          <w:sz w:val="22"/>
          <w:szCs w:val="22"/>
        </w:rPr>
        <w:t>.</w:t>
      </w:r>
    </w:p>
    <w:p w14:paraId="2A9983BE" w14:textId="77777777" w:rsidR="00FF6452" w:rsidRPr="00BC243F" w:rsidRDefault="00000000" w:rsidP="00BC243F">
      <w:pPr>
        <w:pStyle w:val="Akapitzlist1"/>
        <w:tabs>
          <w:tab w:val="clear" w:pos="708"/>
          <w:tab w:val="left" w:pos="0"/>
        </w:tabs>
        <w:ind w:left="0"/>
        <w:rPr>
          <w:rFonts w:asciiTheme="minorHAnsi" w:hAnsiTheme="minorHAnsi" w:cstheme="minorHAnsi"/>
        </w:rPr>
      </w:pPr>
      <w:r w:rsidRPr="00BC243F">
        <w:rPr>
          <w:rFonts w:asciiTheme="minorHAnsi" w:eastAsia="Arial" w:hAnsiTheme="minorHAnsi" w:cstheme="minorHAnsi"/>
          <w:sz w:val="22"/>
          <w:szCs w:val="22"/>
        </w:rPr>
        <w:t xml:space="preserve">Szkoła Podstawowa nr 11 im. </w:t>
      </w:r>
      <w:r w:rsidRPr="00BC243F">
        <w:rPr>
          <w:rFonts w:asciiTheme="minorHAnsi" w:eastAsia="Arial" w:hAnsiTheme="minorHAnsi" w:cstheme="minorHAnsi"/>
          <w:color w:val="000000"/>
          <w:sz w:val="22"/>
          <w:szCs w:val="22"/>
        </w:rPr>
        <w:t>Stanisławy Filipiny Paleolog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 ul. </w:t>
      </w:r>
      <w:r w:rsidRPr="00BC243F">
        <w:rPr>
          <w:rFonts w:asciiTheme="minorHAnsi" w:eastAsia="Arial" w:hAnsiTheme="minorHAnsi" w:cstheme="minorHAnsi"/>
          <w:color w:val="000000"/>
          <w:sz w:val="22"/>
          <w:szCs w:val="22"/>
        </w:rPr>
        <w:t>Przyjaźni 12</w:t>
      </w:r>
      <w:r w:rsidRPr="00BC243F">
        <w:rPr>
          <w:rFonts w:asciiTheme="minorHAnsi" w:eastAsia="Arial" w:hAnsiTheme="minorHAnsi" w:cstheme="minorHAnsi"/>
          <w:sz w:val="22"/>
          <w:szCs w:val="22"/>
        </w:rPr>
        <w:t xml:space="preserve"> w Lublinie- spotkania z uczniami i pracownikami.</w:t>
      </w:r>
      <w:bookmarkStart w:id="4" w:name="_Hlk185623986"/>
      <w:bookmarkEnd w:id="4"/>
    </w:p>
    <w:p w14:paraId="5E5FE9C9" w14:textId="77777777" w:rsidR="00FF6452" w:rsidRPr="00BC243F" w:rsidRDefault="00000000" w:rsidP="00BC243F">
      <w:pPr>
        <w:pStyle w:val="Akapitzlist1"/>
        <w:tabs>
          <w:tab w:val="clear" w:pos="708"/>
          <w:tab w:val="left" w:pos="0"/>
        </w:tabs>
        <w:ind w:left="0"/>
        <w:rPr>
          <w:rFonts w:asciiTheme="minorHAnsi" w:hAnsiTheme="minorHAnsi" w:cstheme="minorHAnsi"/>
        </w:rPr>
      </w:pPr>
      <w:r w:rsidRPr="00BC243F">
        <w:rPr>
          <w:rFonts w:asciiTheme="minorHAnsi" w:hAnsiTheme="minorHAnsi" w:cstheme="minorHAnsi"/>
          <w:sz w:val="22"/>
          <w:szCs w:val="22"/>
        </w:rPr>
        <w:t>Proponowany sposób przekazania społeczności rejonu informacji o działaniu priorytetowym.</w:t>
      </w:r>
    </w:p>
    <w:p w14:paraId="2098B517" w14:textId="77777777" w:rsidR="00FF6452" w:rsidRPr="00BC243F" w:rsidRDefault="00000000" w:rsidP="00BC243F">
      <w:pPr>
        <w:pStyle w:val="Akapitzlist1"/>
        <w:tabs>
          <w:tab w:val="clear" w:pos="708"/>
          <w:tab w:val="left" w:pos="0"/>
        </w:tabs>
        <w:ind w:left="0"/>
        <w:rPr>
          <w:rFonts w:asciiTheme="minorHAnsi" w:hAnsiTheme="minorHAnsi" w:cstheme="minorHAnsi"/>
        </w:rPr>
      </w:pPr>
      <w:bookmarkStart w:id="5" w:name="_Hlk185624045"/>
      <w:bookmarkEnd w:id="5"/>
      <w:r w:rsidRPr="00BC243F">
        <w:rPr>
          <w:rFonts w:asciiTheme="minorHAnsi" w:hAnsiTheme="minorHAnsi" w:cstheme="minorHAnsi"/>
          <w:sz w:val="22"/>
          <w:szCs w:val="22"/>
        </w:rPr>
        <w:t>Przeprowadzenie spotkań z uczniami i pracownikami szkoły.</w:t>
      </w:r>
    </w:p>
    <w:p w14:paraId="1D67EA81" w14:textId="77777777" w:rsidR="00FF6452" w:rsidRPr="00BC243F" w:rsidRDefault="00000000" w:rsidP="00BC243F">
      <w:pPr>
        <w:pStyle w:val="Akapitzlist1"/>
        <w:tabs>
          <w:tab w:val="clear" w:pos="708"/>
          <w:tab w:val="left" w:pos="0"/>
        </w:tabs>
        <w:ind w:left="0"/>
        <w:rPr>
          <w:rFonts w:asciiTheme="minorHAnsi" w:hAnsiTheme="minorHAnsi" w:cstheme="minorHAnsi"/>
        </w:rPr>
      </w:pPr>
      <w:bookmarkStart w:id="6" w:name="_Hlk185624045_kopia_1"/>
      <w:bookmarkEnd w:id="6"/>
      <w:r w:rsidRPr="00BC243F">
        <w:rPr>
          <w:rFonts w:asciiTheme="minorHAnsi" w:hAnsiTheme="minorHAnsi" w:cstheme="minorHAnsi"/>
          <w:sz w:val="22"/>
          <w:szCs w:val="22"/>
        </w:rPr>
        <w:t>Zapoznanie uczniów z broszurami instytucji gdzie mogą uzyskać pomoc w przypadku gdy padną ofiarą przestępstwa lub będą tego świadkami.</w:t>
      </w:r>
      <w:bookmarkStart w:id="7" w:name="_Hlk185624081"/>
      <w:bookmarkEnd w:id="7"/>
    </w:p>
    <w:p w14:paraId="71F0AEAC" w14:textId="4BCAFCDB" w:rsidR="00FF6452" w:rsidRPr="00BC243F" w:rsidRDefault="00000000" w:rsidP="00BC243F">
      <w:pPr>
        <w:pStyle w:val="Akapitzlist1"/>
        <w:tabs>
          <w:tab w:val="clear" w:pos="708"/>
          <w:tab w:val="left" w:pos="0"/>
        </w:tabs>
        <w:ind w:left="0"/>
        <w:rPr>
          <w:rFonts w:asciiTheme="minorHAnsi" w:hAnsiTheme="minorHAnsi" w:cstheme="minorHAnsi"/>
        </w:rPr>
      </w:pPr>
      <w:r w:rsidRPr="00BC243F">
        <w:rPr>
          <w:rFonts w:asciiTheme="minorHAnsi" w:hAnsiTheme="minorHAnsi" w:cstheme="minorHAnsi"/>
          <w:sz w:val="22"/>
          <w:szCs w:val="22"/>
        </w:rPr>
        <w:t xml:space="preserve">Umieszczenie informacji na stronie internetowej Komendy Miejskiej Policji w Lublinie.      </w:t>
      </w:r>
    </w:p>
    <w:p w14:paraId="3969E29D" w14:textId="52A6EE5D" w:rsidR="00FF6452" w:rsidRPr="00BC243F" w:rsidRDefault="002B0F05" w:rsidP="00BC243F">
      <w:pPr>
        <w:pStyle w:val="Akapitzlist1"/>
        <w:tabs>
          <w:tab w:val="clear" w:pos="708"/>
          <w:tab w:val="left" w:pos="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BC243F">
        <w:rPr>
          <w:rFonts w:asciiTheme="minorHAnsi" w:eastAsia="Arial" w:hAnsiTheme="minorHAnsi" w:cstheme="minorHAnsi"/>
          <w:sz w:val="22"/>
          <w:szCs w:val="22"/>
        </w:rPr>
        <w:t>sierżant sztabowy Maciej Rataj</w:t>
      </w:r>
    </w:p>
    <w:p w14:paraId="2E276AB1" w14:textId="77777777" w:rsidR="00FF6452" w:rsidRPr="00BC243F" w:rsidRDefault="00FF6452" w:rsidP="00BC243F">
      <w:pPr>
        <w:pStyle w:val="Akapitzlist1"/>
        <w:tabs>
          <w:tab w:val="clear" w:pos="708"/>
          <w:tab w:val="left" w:pos="0"/>
        </w:tabs>
        <w:ind w:left="0"/>
        <w:rPr>
          <w:rFonts w:asciiTheme="minorHAnsi" w:hAnsiTheme="minorHAnsi" w:cstheme="minorHAnsi"/>
        </w:rPr>
      </w:pPr>
    </w:p>
    <w:p w14:paraId="3934D0FB" w14:textId="77777777" w:rsidR="00FF6452" w:rsidRPr="00BC243F" w:rsidRDefault="00FF6452" w:rsidP="00BC243F">
      <w:pPr>
        <w:pStyle w:val="Akapitzlist1"/>
        <w:tabs>
          <w:tab w:val="clear" w:pos="708"/>
          <w:tab w:val="left" w:pos="0"/>
        </w:tabs>
        <w:ind w:left="0"/>
        <w:rPr>
          <w:rFonts w:asciiTheme="minorHAnsi" w:hAnsiTheme="minorHAnsi" w:cstheme="minorHAnsi"/>
        </w:rPr>
      </w:pPr>
    </w:p>
    <w:p w14:paraId="3A420E5E" w14:textId="77777777" w:rsidR="00FF6452" w:rsidRPr="00BC243F" w:rsidRDefault="00FF6452" w:rsidP="00BC243F">
      <w:pPr>
        <w:pStyle w:val="Akapitzlist1"/>
        <w:tabs>
          <w:tab w:val="clear" w:pos="708"/>
          <w:tab w:val="left" w:pos="0"/>
        </w:tabs>
        <w:ind w:left="0"/>
        <w:rPr>
          <w:rFonts w:asciiTheme="minorHAnsi" w:hAnsiTheme="minorHAnsi" w:cstheme="minorHAnsi"/>
        </w:rPr>
      </w:pPr>
    </w:p>
    <w:p w14:paraId="132DF62E" w14:textId="77777777" w:rsidR="00FF6452" w:rsidRPr="00BC243F" w:rsidRDefault="00FF6452" w:rsidP="00BC243F">
      <w:pPr>
        <w:pStyle w:val="Akapitzlist1"/>
        <w:tabs>
          <w:tab w:val="clear" w:pos="708"/>
          <w:tab w:val="left" w:pos="0"/>
        </w:tabs>
        <w:ind w:left="0"/>
        <w:rPr>
          <w:rFonts w:asciiTheme="minorHAnsi" w:hAnsiTheme="minorHAnsi" w:cstheme="minorHAnsi"/>
        </w:rPr>
      </w:pPr>
    </w:p>
    <w:p w14:paraId="654A07DE" w14:textId="77777777" w:rsidR="00FF6452" w:rsidRPr="00BC243F" w:rsidRDefault="00FF6452" w:rsidP="00BC243F">
      <w:pPr>
        <w:pStyle w:val="Akapitzlist1"/>
        <w:tabs>
          <w:tab w:val="clear" w:pos="708"/>
          <w:tab w:val="left" w:pos="0"/>
        </w:tabs>
        <w:ind w:left="0"/>
        <w:rPr>
          <w:rFonts w:asciiTheme="minorHAnsi" w:hAnsiTheme="minorHAnsi" w:cstheme="minorHAnsi"/>
        </w:rPr>
      </w:pPr>
    </w:p>
    <w:p w14:paraId="641CC296" w14:textId="77777777" w:rsidR="00FF6452" w:rsidRPr="00BC243F" w:rsidRDefault="00FF6452" w:rsidP="00BC243F">
      <w:pPr>
        <w:pStyle w:val="Akapitzlist1"/>
        <w:tabs>
          <w:tab w:val="clear" w:pos="708"/>
          <w:tab w:val="left" w:pos="0"/>
        </w:tabs>
        <w:ind w:left="0"/>
        <w:rPr>
          <w:rFonts w:asciiTheme="minorHAnsi" w:hAnsiTheme="minorHAnsi" w:cstheme="minorHAnsi"/>
        </w:rPr>
      </w:pPr>
    </w:p>
    <w:p w14:paraId="3E61E6C2" w14:textId="77777777" w:rsidR="00FF6452" w:rsidRPr="00BC243F" w:rsidRDefault="00FF6452" w:rsidP="00BC243F">
      <w:pPr>
        <w:pStyle w:val="Akapitzlist1"/>
        <w:tabs>
          <w:tab w:val="clear" w:pos="708"/>
          <w:tab w:val="left" w:pos="0"/>
        </w:tabs>
        <w:ind w:left="0"/>
        <w:rPr>
          <w:rFonts w:asciiTheme="minorHAnsi" w:hAnsiTheme="minorHAnsi" w:cstheme="minorHAnsi"/>
        </w:rPr>
      </w:pPr>
    </w:p>
    <w:p w14:paraId="4CDE7A64" w14:textId="77777777" w:rsidR="00FF6452" w:rsidRPr="00BC243F" w:rsidRDefault="00FF6452" w:rsidP="00BC243F">
      <w:pPr>
        <w:pStyle w:val="Akapitzlist1"/>
        <w:tabs>
          <w:tab w:val="clear" w:pos="708"/>
          <w:tab w:val="left" w:pos="0"/>
        </w:tabs>
        <w:ind w:left="0"/>
        <w:rPr>
          <w:rFonts w:asciiTheme="minorHAnsi" w:hAnsiTheme="minorHAnsi" w:cstheme="minorHAnsi"/>
        </w:rPr>
      </w:pPr>
    </w:p>
    <w:p w14:paraId="0E0A26F9" w14:textId="77777777" w:rsidR="00FF6452" w:rsidRPr="00BC243F" w:rsidRDefault="00FF6452" w:rsidP="00BC243F">
      <w:pPr>
        <w:pStyle w:val="Akapitzlist1"/>
        <w:tabs>
          <w:tab w:val="clear" w:pos="708"/>
          <w:tab w:val="left" w:pos="0"/>
        </w:tabs>
        <w:ind w:left="0"/>
        <w:rPr>
          <w:rFonts w:asciiTheme="minorHAnsi" w:hAnsiTheme="minorHAnsi" w:cstheme="minorHAnsi"/>
        </w:rPr>
      </w:pPr>
    </w:p>
    <w:p w14:paraId="3685CD5D" w14:textId="77777777" w:rsidR="00FF6452" w:rsidRPr="00BC243F" w:rsidRDefault="00FF6452" w:rsidP="00BC243F">
      <w:pPr>
        <w:pStyle w:val="Akapitzlist1"/>
        <w:tabs>
          <w:tab w:val="clear" w:pos="708"/>
          <w:tab w:val="left" w:pos="0"/>
        </w:tabs>
        <w:ind w:left="0"/>
        <w:rPr>
          <w:rFonts w:asciiTheme="minorHAnsi" w:hAnsiTheme="minorHAnsi" w:cstheme="minorHAnsi"/>
        </w:rPr>
      </w:pPr>
    </w:p>
    <w:p w14:paraId="46243763" w14:textId="77777777" w:rsidR="00FF6452" w:rsidRPr="00BC243F" w:rsidRDefault="00FF6452" w:rsidP="00BC243F">
      <w:pPr>
        <w:pStyle w:val="Akapitzlist1"/>
        <w:tabs>
          <w:tab w:val="clear" w:pos="708"/>
          <w:tab w:val="left" w:pos="0"/>
        </w:tabs>
        <w:ind w:left="0"/>
        <w:rPr>
          <w:rFonts w:asciiTheme="minorHAnsi" w:hAnsiTheme="minorHAnsi" w:cstheme="minorHAnsi"/>
        </w:rPr>
      </w:pPr>
    </w:p>
    <w:p w14:paraId="766D9931" w14:textId="77777777" w:rsidR="00FF6452" w:rsidRPr="00BC243F" w:rsidRDefault="00FF6452" w:rsidP="00BC243F">
      <w:pPr>
        <w:pStyle w:val="Akapitzlist1"/>
        <w:tabs>
          <w:tab w:val="clear" w:pos="708"/>
          <w:tab w:val="left" w:pos="0"/>
        </w:tabs>
        <w:ind w:left="0"/>
        <w:rPr>
          <w:rFonts w:asciiTheme="minorHAnsi" w:hAnsiTheme="minorHAnsi" w:cstheme="minorHAnsi"/>
        </w:rPr>
      </w:pPr>
    </w:p>
    <w:sectPr w:rsidR="00FF6452" w:rsidRPr="00BC243F">
      <w:pgSz w:w="11906" w:h="16838"/>
      <w:pgMar w:top="1417" w:right="1417" w:bottom="1417" w:left="1417" w:header="0" w:footer="0" w:gutter="0"/>
      <w:cols w:space="708"/>
      <w:formProt w:val="0"/>
      <w:docGrid w:linePitch="360" w:charSpace="4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CB5"/>
    <w:multiLevelType w:val="multilevel"/>
    <w:tmpl w:val="EC90F1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BB050F"/>
    <w:multiLevelType w:val="multilevel"/>
    <w:tmpl w:val="78F8619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47" w:hanging="510"/>
      </w:pPr>
      <w:rPr>
        <w:b/>
        <w:color w:val="00000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34" w:hanging="720"/>
      </w:pPr>
      <w:rPr>
        <w:b/>
        <w:color w:val="00000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71" w:hanging="1080"/>
      </w:pPr>
      <w:rPr>
        <w:b/>
        <w:color w:val="00000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8" w:hanging="1080"/>
      </w:pPr>
      <w:rPr>
        <w:b/>
        <w:color w:val="00000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85" w:hanging="1440"/>
      </w:pPr>
      <w:rPr>
        <w:b/>
        <w:color w:val="00000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62" w:hanging="1440"/>
      </w:pPr>
      <w:rPr>
        <w:b/>
        <w:color w:val="00000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99" w:hanging="1800"/>
      </w:pPr>
      <w:rPr>
        <w:b/>
        <w:color w:val="00000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76" w:hanging="1800"/>
      </w:pPr>
      <w:rPr>
        <w:b/>
        <w:color w:val="00000A"/>
      </w:rPr>
    </w:lvl>
  </w:abstractNum>
  <w:abstractNum w:abstractNumId="2" w15:restartNumberingAfterBreak="0">
    <w:nsid w:val="339F0726"/>
    <w:multiLevelType w:val="multilevel"/>
    <w:tmpl w:val="D702FE9A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425C164E"/>
    <w:multiLevelType w:val="multilevel"/>
    <w:tmpl w:val="B3B4B0EC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color w:val="00000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70" w:hanging="360"/>
      </w:pPr>
      <w:rPr>
        <w:b/>
        <w:color w:val="00000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b w:val="0"/>
        <w:color w:val="00000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1080"/>
      </w:pPr>
      <w:rPr>
        <w:b w:val="0"/>
        <w:color w:val="00000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b w:val="0"/>
        <w:color w:val="00000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440"/>
      </w:pPr>
      <w:rPr>
        <w:b w:val="0"/>
        <w:color w:val="00000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b w:val="0"/>
        <w:color w:val="00000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800"/>
      </w:pPr>
      <w:rPr>
        <w:b w:val="0"/>
        <w:color w:val="00000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>
        <w:b w:val="0"/>
        <w:color w:val="00000A"/>
      </w:rPr>
    </w:lvl>
  </w:abstractNum>
  <w:abstractNum w:abstractNumId="4" w15:restartNumberingAfterBreak="0">
    <w:nsid w:val="757E36CF"/>
    <w:multiLevelType w:val="multilevel"/>
    <w:tmpl w:val="CE122E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7B53D2A"/>
    <w:multiLevelType w:val="multilevel"/>
    <w:tmpl w:val="4A8684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4496657">
    <w:abstractNumId w:val="0"/>
  </w:num>
  <w:num w:numId="2" w16cid:durableId="773211949">
    <w:abstractNumId w:val="4"/>
  </w:num>
  <w:num w:numId="3" w16cid:durableId="1767842480">
    <w:abstractNumId w:val="1"/>
  </w:num>
  <w:num w:numId="4" w16cid:durableId="282882132">
    <w:abstractNumId w:val="3"/>
  </w:num>
  <w:num w:numId="5" w16cid:durableId="1485271224">
    <w:abstractNumId w:val="2"/>
  </w:num>
  <w:num w:numId="6" w16cid:durableId="13043129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52"/>
    <w:rsid w:val="000B759C"/>
    <w:rsid w:val="00130979"/>
    <w:rsid w:val="002B0F05"/>
    <w:rsid w:val="00862CA4"/>
    <w:rsid w:val="00B03509"/>
    <w:rsid w:val="00B35B06"/>
    <w:rsid w:val="00BC243F"/>
    <w:rsid w:val="00CB7FCB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896F"/>
  <w15:docId w15:val="{0FAE8B02-317D-4E4F-A385-A8DCCB85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Domylnie"/>
    <w:next w:val="Tekstpodstawowy1"/>
    <w:uiPriority w:val="9"/>
    <w:qFormat/>
    <w:pPr>
      <w:keepNext/>
      <w:numPr>
        <w:numId w:val="1"/>
      </w:numPr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Domylnaczcionkaakapitu2">
    <w:name w:val="Domyślna czcionka akapitu2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Nagwek1Znak">
    <w:name w:val="Nagłówek 1 Znak"/>
    <w:qFormat/>
    <w:rPr>
      <w:b/>
      <w:bCs/>
      <w:sz w:val="24"/>
      <w:szCs w:val="24"/>
      <w:lang w:eastAsia="zh-CN"/>
    </w:rPr>
  </w:style>
  <w:style w:type="character" w:customStyle="1" w:styleId="Znakinumeracjiuser">
    <w:name w:val="Znaki numeracji (user)"/>
    <w:qFormat/>
    <w:rPr>
      <w:b/>
      <w:bCs/>
    </w:rPr>
  </w:style>
  <w:style w:type="paragraph" w:styleId="Nagwek">
    <w:name w:val="header"/>
    <w:basedOn w:val="Domylnie"/>
    <w:next w:val="Tekstpodstawowy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kstpodstawowy1">
    <w:name w:val="Tekst podstawowy1"/>
    <w:basedOn w:val="Domylnie"/>
    <w:pPr>
      <w:spacing w:after="120"/>
    </w:p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Domylni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Domylnie"/>
    <w:qFormat/>
    <w:pPr>
      <w:suppressLineNumbers/>
    </w:pPr>
    <w:rPr>
      <w:rFonts w:cs="Mangal"/>
    </w:rPr>
  </w:style>
  <w:style w:type="paragraph" w:customStyle="1" w:styleId="Domylnie">
    <w:name w:val="Domyślnie"/>
    <w:qFormat/>
    <w:pPr>
      <w:tabs>
        <w:tab w:val="left" w:pos="708"/>
      </w:tabs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Domylnie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10">
    <w:name w:val="Nagłówek1"/>
    <w:basedOn w:val="Domylnie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Domylnie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Domylnie"/>
    <w:qFormat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Domylnie"/>
    <w:qFormat/>
    <w:pPr>
      <w:spacing w:after="200" w:line="276" w:lineRule="auto"/>
      <w:ind w:left="720"/>
    </w:pPr>
  </w:style>
  <w:style w:type="paragraph" w:customStyle="1" w:styleId="LO-Normal">
    <w:name w:val="LO-Normal"/>
    <w:basedOn w:val="Domylnie"/>
    <w:qFormat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</dc:title>
  <dc:subject/>
  <dc:creator>kp5</dc:creator>
  <dc:description/>
  <cp:lastModifiedBy>Gosc</cp:lastModifiedBy>
  <cp:revision>6</cp:revision>
  <cp:lastPrinted>2025-12-16T12:33:00Z</cp:lastPrinted>
  <dcterms:created xsi:type="dcterms:W3CDTF">2025-12-13T20:06:00Z</dcterms:created>
  <dcterms:modified xsi:type="dcterms:W3CDTF">2025-12-20T19:14:00Z</dcterms:modified>
  <dc:language>pl-PL</dc:language>
</cp:coreProperties>
</file>